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C9" w:rsidRPr="00D83350" w:rsidRDefault="00680BC9" w:rsidP="00680BC9">
      <w:pPr>
        <w:jc w:val="center"/>
        <w:rPr>
          <w:rFonts w:ascii="Times New Roman" w:hAnsi="Times New Roman" w:cs="Times New Roman"/>
          <w:b/>
          <w:sz w:val="24"/>
          <w:szCs w:val="24"/>
          <w:u w:val="single"/>
        </w:rPr>
      </w:pPr>
      <w:r w:rsidRPr="00D83350">
        <w:rPr>
          <w:rFonts w:ascii="Times New Roman" w:hAnsi="Times New Roman" w:cs="Times New Roman"/>
          <w:b/>
          <w:sz w:val="24"/>
          <w:szCs w:val="24"/>
          <w:u w:val="single"/>
        </w:rPr>
        <w:t>MATERIAL SAF</w:t>
      </w:r>
      <w:r>
        <w:rPr>
          <w:rFonts w:ascii="Times New Roman" w:hAnsi="Times New Roman" w:cs="Times New Roman"/>
          <w:b/>
          <w:sz w:val="24"/>
          <w:szCs w:val="24"/>
          <w:u w:val="single"/>
        </w:rPr>
        <w:t>ETY DATA SHEET – TUNG OIL</w:t>
      </w:r>
    </w:p>
    <w:p w:rsidR="00680BC9" w:rsidRPr="00D83350" w:rsidRDefault="00680BC9" w:rsidP="00680BC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Non </w:t>
      </w:r>
      <w:r w:rsidRPr="00D83350">
        <w:rPr>
          <w:rFonts w:ascii="Times New Roman" w:hAnsi="Times New Roman" w:cs="Times New Roman"/>
          <w:b/>
          <w:sz w:val="24"/>
          <w:szCs w:val="24"/>
          <w:u w:val="single"/>
        </w:rPr>
        <w:t>Hazardous according to criteria of WorkSafe Australia</w:t>
      </w:r>
    </w:p>
    <w:p w:rsidR="00F17AD2" w:rsidRPr="00680BC9" w:rsidRDefault="00F17AD2">
      <w:pPr>
        <w:rPr>
          <w:rFonts w:ascii="Times New Roman" w:hAnsi="Times New Roman" w:cs="Times New Roman"/>
          <w:sz w:val="24"/>
          <w:szCs w:val="24"/>
        </w:rPr>
      </w:pPr>
    </w:p>
    <w:p w:rsidR="00680BC9" w:rsidRPr="00D83350" w:rsidRDefault="00680BC9" w:rsidP="00680BC9">
      <w:pPr>
        <w:spacing w:after="0" w:line="240" w:lineRule="auto"/>
        <w:rPr>
          <w:rFonts w:ascii="Times New Roman" w:hAnsi="Times New Roman" w:cs="Times New Roman"/>
          <w:b/>
          <w:sz w:val="24"/>
          <w:szCs w:val="24"/>
        </w:rPr>
      </w:pPr>
      <w:r w:rsidRPr="00D83350">
        <w:rPr>
          <w:rFonts w:ascii="Times New Roman" w:hAnsi="Times New Roman" w:cs="Times New Roman"/>
          <w:b/>
          <w:sz w:val="24"/>
          <w:szCs w:val="24"/>
        </w:rPr>
        <w:t>PRODUCT IDENTIFICATION:</w:t>
      </w:r>
    </w:p>
    <w:p w:rsidR="00680BC9" w:rsidRPr="00680BC9" w:rsidRDefault="00680BC9" w:rsidP="00680BC9">
      <w:pPr>
        <w:spacing w:after="0" w:line="240" w:lineRule="auto"/>
        <w:rPr>
          <w:rFonts w:ascii="Times New Roman" w:hAnsi="Times New Roman" w:cs="Times New Roman"/>
          <w:sz w:val="24"/>
          <w:szCs w:val="24"/>
        </w:rPr>
      </w:pPr>
      <w:r w:rsidRPr="00D83350">
        <w:rPr>
          <w:rFonts w:ascii="Times New Roman" w:hAnsi="Times New Roman" w:cs="Times New Roman"/>
          <w:sz w:val="24"/>
          <w:szCs w:val="24"/>
        </w:rPr>
        <w:t>Trade Name:</w:t>
      </w:r>
      <w:r w:rsidRPr="00D83350">
        <w:rPr>
          <w:rFonts w:ascii="Times New Roman" w:hAnsi="Times New Roman" w:cs="Times New Roman"/>
          <w:sz w:val="24"/>
          <w:szCs w:val="24"/>
        </w:rPr>
        <w:tab/>
      </w:r>
      <w:r w:rsidRPr="00D83350">
        <w:rPr>
          <w:rFonts w:ascii="Times New Roman" w:hAnsi="Times New Roman" w:cs="Times New Roman"/>
          <w:sz w:val="24"/>
          <w:szCs w:val="24"/>
        </w:rPr>
        <w:tab/>
      </w:r>
      <w:r>
        <w:rPr>
          <w:rFonts w:ascii="Times New Roman" w:hAnsi="Times New Roman" w:cs="Times New Roman"/>
          <w:sz w:val="24"/>
          <w:szCs w:val="24"/>
        </w:rPr>
        <w:t>Pure Tung Oil</w:t>
      </w:r>
    </w:p>
    <w:p w:rsidR="00680BC9" w:rsidRDefault="00680BC9" w:rsidP="00F17AD2">
      <w:pPr>
        <w:spacing w:after="0"/>
        <w:rPr>
          <w:rFonts w:ascii="Times New Roman" w:hAnsi="Times New Roman" w:cs="Times New Roman"/>
          <w:b/>
          <w:sz w:val="24"/>
          <w:szCs w:val="24"/>
        </w:rPr>
      </w:pPr>
    </w:p>
    <w:p w:rsidR="00F17AD2" w:rsidRPr="00680BC9" w:rsidRDefault="00F17AD2" w:rsidP="00F17AD2">
      <w:pPr>
        <w:spacing w:after="0"/>
        <w:rPr>
          <w:rFonts w:ascii="Times New Roman" w:hAnsi="Times New Roman" w:cs="Times New Roman"/>
          <w:b/>
          <w:sz w:val="24"/>
          <w:szCs w:val="24"/>
        </w:rPr>
      </w:pPr>
      <w:r w:rsidRPr="00680BC9">
        <w:rPr>
          <w:rFonts w:ascii="Times New Roman" w:hAnsi="Times New Roman" w:cs="Times New Roman"/>
          <w:b/>
          <w:sz w:val="24"/>
          <w:szCs w:val="24"/>
        </w:rPr>
        <w:t>P</w:t>
      </w:r>
      <w:r w:rsidR="00680BC9">
        <w:rPr>
          <w:rFonts w:ascii="Times New Roman" w:hAnsi="Times New Roman" w:cs="Times New Roman"/>
          <w:b/>
          <w:sz w:val="24"/>
          <w:szCs w:val="24"/>
        </w:rPr>
        <w:t>RECAUTIONS FOR USE</w:t>
      </w:r>
      <w:r w:rsidRPr="00680BC9">
        <w:rPr>
          <w:rFonts w:ascii="Times New Roman" w:hAnsi="Times New Roman" w:cs="Times New Roman"/>
          <w:b/>
          <w:sz w:val="24"/>
          <w:szCs w:val="24"/>
        </w:rPr>
        <w:t>:</w:t>
      </w:r>
    </w:p>
    <w:p w:rsidR="00F17AD2" w:rsidRPr="00680BC9" w:rsidRDefault="00F17AD2" w:rsidP="00F17AD2">
      <w:pPr>
        <w:spacing w:after="0"/>
        <w:rPr>
          <w:rFonts w:ascii="Times New Roman" w:hAnsi="Times New Roman" w:cs="Times New Roman"/>
          <w:sz w:val="24"/>
          <w:szCs w:val="24"/>
        </w:rPr>
      </w:pPr>
      <w:r w:rsidRPr="00680BC9">
        <w:rPr>
          <w:rFonts w:ascii="Times New Roman" w:hAnsi="Times New Roman" w:cs="Times New Roman"/>
          <w:b/>
          <w:sz w:val="24"/>
          <w:szCs w:val="24"/>
        </w:rPr>
        <w:t>Other Exposure:</w:t>
      </w:r>
      <w:r w:rsidRPr="00680BC9">
        <w:rPr>
          <w:rFonts w:ascii="Times New Roman" w:hAnsi="Times New Roman" w:cs="Times New Roman"/>
          <w:sz w:val="24"/>
          <w:szCs w:val="24"/>
        </w:rPr>
        <w:t xml:space="preserve"> No limits have been set by Work Safe Australia.</w:t>
      </w:r>
    </w:p>
    <w:p w:rsidR="00F17AD2" w:rsidRPr="00680BC9" w:rsidRDefault="00F17AD2" w:rsidP="00F17AD2">
      <w:pPr>
        <w:spacing w:after="0"/>
        <w:rPr>
          <w:rFonts w:ascii="Times New Roman" w:hAnsi="Times New Roman" w:cs="Times New Roman"/>
          <w:sz w:val="24"/>
          <w:szCs w:val="24"/>
        </w:rPr>
      </w:pPr>
      <w:r w:rsidRPr="00680BC9">
        <w:rPr>
          <w:rFonts w:ascii="Times New Roman" w:hAnsi="Times New Roman" w:cs="Times New Roman"/>
          <w:b/>
          <w:sz w:val="24"/>
          <w:szCs w:val="24"/>
        </w:rPr>
        <w:t>Engineering Controls:</w:t>
      </w:r>
      <w:r w:rsidRPr="00680BC9">
        <w:rPr>
          <w:rFonts w:ascii="Times New Roman" w:hAnsi="Times New Roman" w:cs="Times New Roman"/>
          <w:sz w:val="24"/>
          <w:szCs w:val="24"/>
        </w:rPr>
        <w:t xml:space="preserve"> Provide adequate local/exhaust ventilation.</w:t>
      </w:r>
    </w:p>
    <w:p w:rsidR="00F17AD2" w:rsidRPr="00680BC9" w:rsidRDefault="00F17AD2" w:rsidP="00F17AD2">
      <w:pPr>
        <w:spacing w:after="0"/>
        <w:rPr>
          <w:rFonts w:ascii="Times New Roman" w:hAnsi="Times New Roman" w:cs="Times New Roman"/>
          <w:sz w:val="24"/>
          <w:szCs w:val="24"/>
        </w:rPr>
      </w:pPr>
    </w:p>
    <w:p w:rsidR="00F17AD2" w:rsidRPr="00680BC9" w:rsidRDefault="00680BC9" w:rsidP="00F17AD2">
      <w:pPr>
        <w:spacing w:after="0"/>
        <w:rPr>
          <w:rFonts w:ascii="Times New Roman" w:hAnsi="Times New Roman" w:cs="Times New Roman"/>
          <w:b/>
          <w:sz w:val="24"/>
          <w:szCs w:val="24"/>
        </w:rPr>
      </w:pPr>
      <w:r w:rsidRPr="00680BC9">
        <w:rPr>
          <w:rFonts w:ascii="Times New Roman" w:hAnsi="Times New Roman" w:cs="Times New Roman"/>
          <w:b/>
          <w:sz w:val="24"/>
          <w:szCs w:val="24"/>
        </w:rPr>
        <w:t>PERSONAL PROTECTION:</w:t>
      </w:r>
    </w:p>
    <w:p w:rsidR="00F17AD2" w:rsidRPr="00680BC9" w:rsidRDefault="00F17AD2" w:rsidP="00680BC9">
      <w:pPr>
        <w:spacing w:after="0"/>
        <w:jc w:val="both"/>
        <w:rPr>
          <w:rFonts w:ascii="Times New Roman" w:hAnsi="Times New Roman" w:cs="Times New Roman"/>
          <w:sz w:val="24"/>
          <w:szCs w:val="24"/>
        </w:rPr>
      </w:pPr>
      <w:r w:rsidRPr="00680BC9">
        <w:rPr>
          <w:rFonts w:ascii="Times New Roman" w:hAnsi="Times New Roman" w:cs="Times New Roman"/>
          <w:b/>
          <w:sz w:val="24"/>
          <w:szCs w:val="24"/>
        </w:rPr>
        <w:t>Respirator Type:</w:t>
      </w:r>
      <w:r w:rsidRPr="00680BC9">
        <w:rPr>
          <w:rFonts w:ascii="Times New Roman" w:hAnsi="Times New Roman" w:cs="Times New Roman"/>
          <w:sz w:val="24"/>
          <w:szCs w:val="24"/>
        </w:rPr>
        <w:t xml:space="preserve"> No specific personal protection is required when handling this product. However as it is used in paint and varnishes some protection will automatically be used as good standard of occupational health practises.  </w:t>
      </w:r>
    </w:p>
    <w:p w:rsidR="00F17AD2" w:rsidRPr="00680BC9" w:rsidRDefault="00F17AD2" w:rsidP="00F17AD2">
      <w:pPr>
        <w:spacing w:after="0"/>
        <w:rPr>
          <w:rFonts w:ascii="Times New Roman" w:hAnsi="Times New Roman" w:cs="Times New Roman"/>
          <w:sz w:val="24"/>
          <w:szCs w:val="24"/>
        </w:rPr>
      </w:pPr>
      <w:r w:rsidRPr="00680BC9">
        <w:rPr>
          <w:rFonts w:ascii="Times New Roman" w:hAnsi="Times New Roman" w:cs="Times New Roman"/>
          <w:b/>
          <w:sz w:val="24"/>
          <w:szCs w:val="24"/>
        </w:rPr>
        <w:t>Eye Protection:</w:t>
      </w:r>
      <w:r w:rsidRPr="00680BC9">
        <w:rPr>
          <w:rFonts w:ascii="Times New Roman" w:hAnsi="Times New Roman" w:cs="Times New Roman"/>
          <w:sz w:val="24"/>
          <w:szCs w:val="24"/>
        </w:rPr>
        <w:t xml:space="preserve"> Safety glasses, goggles or face shield as appropriate.</w:t>
      </w:r>
    </w:p>
    <w:p w:rsidR="00F17AD2" w:rsidRPr="00680BC9" w:rsidRDefault="00F17AD2" w:rsidP="00F17AD2">
      <w:pPr>
        <w:spacing w:after="0"/>
        <w:rPr>
          <w:rFonts w:ascii="Times New Roman" w:hAnsi="Times New Roman" w:cs="Times New Roman"/>
          <w:sz w:val="24"/>
          <w:szCs w:val="24"/>
        </w:rPr>
      </w:pPr>
      <w:r w:rsidRPr="00680BC9">
        <w:rPr>
          <w:rFonts w:ascii="Times New Roman" w:hAnsi="Times New Roman" w:cs="Times New Roman"/>
          <w:b/>
          <w:sz w:val="24"/>
          <w:szCs w:val="24"/>
        </w:rPr>
        <w:t>Glove Type:</w:t>
      </w:r>
      <w:r w:rsidRPr="00680BC9">
        <w:rPr>
          <w:rFonts w:ascii="Times New Roman" w:hAnsi="Times New Roman" w:cs="Times New Roman"/>
          <w:sz w:val="24"/>
          <w:szCs w:val="24"/>
        </w:rPr>
        <w:t xml:space="preserve"> PVC gloves.</w:t>
      </w:r>
    </w:p>
    <w:p w:rsidR="00F17AD2" w:rsidRPr="00680BC9" w:rsidRDefault="00F17AD2" w:rsidP="00F17AD2">
      <w:pPr>
        <w:spacing w:after="0"/>
        <w:rPr>
          <w:rFonts w:ascii="Times New Roman" w:hAnsi="Times New Roman" w:cs="Times New Roman"/>
          <w:sz w:val="24"/>
          <w:szCs w:val="24"/>
        </w:rPr>
      </w:pPr>
      <w:r w:rsidRPr="00680BC9">
        <w:rPr>
          <w:rFonts w:ascii="Times New Roman" w:hAnsi="Times New Roman" w:cs="Times New Roman"/>
          <w:b/>
          <w:sz w:val="24"/>
          <w:szCs w:val="24"/>
        </w:rPr>
        <w:t>Clothing:</w:t>
      </w:r>
      <w:r w:rsidRPr="00680BC9">
        <w:rPr>
          <w:rFonts w:ascii="Times New Roman" w:hAnsi="Times New Roman" w:cs="Times New Roman"/>
          <w:sz w:val="24"/>
          <w:szCs w:val="24"/>
        </w:rPr>
        <w:t xml:space="preserve"> Overalls or similar protective apparel.</w:t>
      </w:r>
    </w:p>
    <w:p w:rsidR="00F17AD2" w:rsidRPr="00680BC9" w:rsidRDefault="00F17AD2" w:rsidP="00F17AD2">
      <w:pPr>
        <w:spacing w:after="0"/>
        <w:rPr>
          <w:rFonts w:ascii="Times New Roman" w:hAnsi="Times New Roman" w:cs="Times New Roman"/>
          <w:sz w:val="24"/>
          <w:szCs w:val="24"/>
        </w:rPr>
      </w:pPr>
    </w:p>
    <w:p w:rsidR="00F17AD2" w:rsidRPr="00680BC9" w:rsidRDefault="00F17AD2" w:rsidP="00F17AD2">
      <w:pPr>
        <w:spacing w:after="0"/>
        <w:rPr>
          <w:rFonts w:ascii="Times New Roman" w:hAnsi="Times New Roman" w:cs="Times New Roman"/>
          <w:b/>
          <w:sz w:val="24"/>
          <w:szCs w:val="24"/>
        </w:rPr>
      </w:pPr>
      <w:r w:rsidRPr="00680BC9">
        <w:rPr>
          <w:rFonts w:ascii="Times New Roman" w:hAnsi="Times New Roman" w:cs="Times New Roman"/>
          <w:b/>
          <w:sz w:val="24"/>
          <w:szCs w:val="24"/>
        </w:rPr>
        <w:t>F</w:t>
      </w:r>
      <w:r w:rsidR="00680BC9">
        <w:rPr>
          <w:rFonts w:ascii="Times New Roman" w:hAnsi="Times New Roman" w:cs="Times New Roman"/>
          <w:b/>
          <w:sz w:val="24"/>
          <w:szCs w:val="24"/>
        </w:rPr>
        <w:t>LAMMABILITY</w:t>
      </w:r>
      <w:r w:rsidRPr="00680BC9">
        <w:rPr>
          <w:rFonts w:ascii="Times New Roman" w:hAnsi="Times New Roman" w:cs="Times New Roman"/>
          <w:b/>
          <w:sz w:val="24"/>
          <w:szCs w:val="24"/>
        </w:rPr>
        <w:t>:</w:t>
      </w:r>
    </w:p>
    <w:p w:rsidR="00F17AD2" w:rsidRPr="00680BC9" w:rsidRDefault="00F17AD2" w:rsidP="00F17AD2">
      <w:pPr>
        <w:spacing w:after="0"/>
        <w:rPr>
          <w:rFonts w:ascii="Times New Roman" w:hAnsi="Times New Roman" w:cs="Times New Roman"/>
          <w:sz w:val="24"/>
          <w:szCs w:val="24"/>
        </w:rPr>
      </w:pPr>
      <w:r w:rsidRPr="00680BC9">
        <w:rPr>
          <w:rFonts w:ascii="Times New Roman" w:hAnsi="Times New Roman" w:cs="Times New Roman"/>
          <w:b/>
          <w:sz w:val="24"/>
          <w:szCs w:val="24"/>
        </w:rPr>
        <w:t xml:space="preserve">Fire Hazards: </w:t>
      </w:r>
      <w:r w:rsidRPr="00680BC9">
        <w:rPr>
          <w:rFonts w:ascii="Times New Roman" w:hAnsi="Times New Roman" w:cs="Times New Roman"/>
          <w:sz w:val="24"/>
          <w:szCs w:val="24"/>
        </w:rPr>
        <w:t>Combustible liquid.</w:t>
      </w:r>
    </w:p>
    <w:p w:rsidR="00F17AD2" w:rsidRPr="00680BC9" w:rsidRDefault="00F17AD2" w:rsidP="00F17AD2">
      <w:pPr>
        <w:spacing w:after="0"/>
        <w:rPr>
          <w:rFonts w:ascii="Times New Roman" w:hAnsi="Times New Roman" w:cs="Times New Roman"/>
          <w:sz w:val="24"/>
          <w:szCs w:val="24"/>
        </w:rPr>
      </w:pPr>
    </w:p>
    <w:p w:rsidR="00F17AD2" w:rsidRPr="00680BC9" w:rsidRDefault="00F17AD2" w:rsidP="00680BC9">
      <w:pPr>
        <w:spacing w:after="0"/>
        <w:jc w:val="both"/>
        <w:rPr>
          <w:rFonts w:ascii="Times New Roman" w:hAnsi="Times New Roman" w:cs="Times New Roman"/>
          <w:b/>
          <w:sz w:val="24"/>
          <w:szCs w:val="24"/>
        </w:rPr>
      </w:pPr>
      <w:r w:rsidRPr="00680BC9">
        <w:rPr>
          <w:rFonts w:ascii="Times New Roman" w:hAnsi="Times New Roman" w:cs="Times New Roman"/>
          <w:b/>
          <w:sz w:val="24"/>
          <w:szCs w:val="24"/>
        </w:rPr>
        <w:t>Safe Handling Information:</w:t>
      </w:r>
    </w:p>
    <w:p w:rsidR="00F17AD2" w:rsidRPr="00680BC9" w:rsidRDefault="00F17AD2" w:rsidP="00680BC9">
      <w:pPr>
        <w:spacing w:after="0"/>
        <w:jc w:val="both"/>
        <w:rPr>
          <w:rFonts w:ascii="Times New Roman" w:hAnsi="Times New Roman" w:cs="Times New Roman"/>
          <w:sz w:val="24"/>
          <w:szCs w:val="24"/>
        </w:rPr>
      </w:pPr>
      <w:r w:rsidRPr="00680BC9">
        <w:rPr>
          <w:rFonts w:ascii="Times New Roman" w:hAnsi="Times New Roman" w:cs="Times New Roman"/>
          <w:b/>
          <w:sz w:val="24"/>
          <w:szCs w:val="24"/>
        </w:rPr>
        <w:t>Storage and Transport:</w:t>
      </w:r>
      <w:r w:rsidRPr="00680BC9">
        <w:rPr>
          <w:rFonts w:ascii="Times New Roman" w:hAnsi="Times New Roman" w:cs="Times New Roman"/>
          <w:sz w:val="24"/>
          <w:szCs w:val="24"/>
        </w:rPr>
        <w:t xml:space="preserve"> Do not store near heating devices, hop pipes, boiler, open flame devices due to the possibility of ignition, no additional specific provision apply for transport. </w:t>
      </w:r>
    </w:p>
    <w:p w:rsidR="00F17AD2" w:rsidRPr="00680BC9" w:rsidRDefault="00C24FF4" w:rsidP="00680BC9">
      <w:pPr>
        <w:spacing w:after="0"/>
        <w:jc w:val="both"/>
        <w:rPr>
          <w:rFonts w:ascii="Times New Roman" w:hAnsi="Times New Roman" w:cs="Times New Roman"/>
          <w:sz w:val="24"/>
          <w:szCs w:val="24"/>
        </w:rPr>
      </w:pPr>
      <w:r w:rsidRPr="00680BC9">
        <w:rPr>
          <w:rFonts w:ascii="Times New Roman" w:hAnsi="Times New Roman" w:cs="Times New Roman"/>
          <w:b/>
          <w:sz w:val="24"/>
          <w:szCs w:val="24"/>
        </w:rPr>
        <w:t>Spills and Disposal:</w:t>
      </w:r>
      <w:r w:rsidRPr="00680BC9">
        <w:rPr>
          <w:rFonts w:ascii="Times New Roman" w:hAnsi="Times New Roman" w:cs="Times New Roman"/>
          <w:sz w:val="24"/>
          <w:szCs w:val="24"/>
        </w:rPr>
        <w:t xml:space="preserve"> This product is a non hazardous liquid and therefore may be absorbed on sand or appropriate oil absorbing material, large amounts of water should be used to flush spill. Disposal methods must conform to local, state or federal regulations. Small quantities may be absorbed on sand, ect. and disposed of in any approved sanitary landfill. Large quantities may be disposed of by incineration in a suitable combustion chamber.</w:t>
      </w:r>
    </w:p>
    <w:p w:rsidR="00C24FF4" w:rsidRPr="00680BC9" w:rsidRDefault="00C24FF4" w:rsidP="00680BC9">
      <w:pPr>
        <w:spacing w:after="0"/>
        <w:jc w:val="both"/>
        <w:rPr>
          <w:rFonts w:ascii="Times New Roman" w:hAnsi="Times New Roman" w:cs="Times New Roman"/>
          <w:sz w:val="24"/>
          <w:szCs w:val="24"/>
        </w:rPr>
      </w:pPr>
      <w:r w:rsidRPr="00680BC9">
        <w:rPr>
          <w:rFonts w:ascii="Times New Roman" w:hAnsi="Times New Roman" w:cs="Times New Roman"/>
          <w:b/>
          <w:sz w:val="24"/>
          <w:szCs w:val="24"/>
        </w:rPr>
        <w:t>Fire/Explosion Hazard:</w:t>
      </w:r>
      <w:r w:rsidRPr="00680BC9">
        <w:rPr>
          <w:rFonts w:ascii="Times New Roman" w:hAnsi="Times New Roman" w:cs="Times New Roman"/>
          <w:sz w:val="24"/>
          <w:szCs w:val="24"/>
        </w:rPr>
        <w:t xml:space="preserve"> The material will not explode spontaneously, it must be heated in excess of 289 deg C before there is sufficient concentration of vapours to support combustion.</w:t>
      </w:r>
    </w:p>
    <w:p w:rsidR="00C24FF4" w:rsidRPr="00680BC9" w:rsidRDefault="00C24FF4" w:rsidP="00680BC9">
      <w:pPr>
        <w:spacing w:after="0"/>
        <w:jc w:val="both"/>
        <w:rPr>
          <w:rFonts w:ascii="Times New Roman" w:hAnsi="Times New Roman" w:cs="Times New Roman"/>
          <w:sz w:val="24"/>
          <w:szCs w:val="24"/>
        </w:rPr>
      </w:pPr>
      <w:r w:rsidRPr="00680BC9">
        <w:rPr>
          <w:rFonts w:ascii="Times New Roman" w:hAnsi="Times New Roman" w:cs="Times New Roman"/>
          <w:b/>
          <w:sz w:val="24"/>
          <w:szCs w:val="24"/>
        </w:rPr>
        <w:t>Extinguishing Media:</w:t>
      </w:r>
      <w:r w:rsidRPr="00680BC9">
        <w:rPr>
          <w:rFonts w:ascii="Times New Roman" w:hAnsi="Times New Roman" w:cs="Times New Roman"/>
          <w:sz w:val="24"/>
          <w:szCs w:val="24"/>
        </w:rPr>
        <w:t xml:space="preserve"> Carbon dioxide, dry chemicals or foams. </w:t>
      </w:r>
    </w:p>
    <w:p w:rsidR="00C24FF4" w:rsidRPr="00680BC9" w:rsidRDefault="00C24FF4" w:rsidP="00F17AD2">
      <w:pPr>
        <w:spacing w:after="0"/>
        <w:rPr>
          <w:rFonts w:ascii="Times New Roman" w:hAnsi="Times New Roman" w:cs="Times New Roman"/>
          <w:sz w:val="24"/>
          <w:szCs w:val="24"/>
        </w:rPr>
      </w:pPr>
    </w:p>
    <w:p w:rsidR="00680BC9" w:rsidRPr="00D145ED" w:rsidRDefault="00680BC9" w:rsidP="00680BC9">
      <w:pPr>
        <w:spacing w:after="0"/>
        <w:jc w:val="both"/>
        <w:rPr>
          <w:rFonts w:ascii="Times New Roman" w:hAnsi="Times New Roman" w:cs="Times New Roman"/>
          <w:sz w:val="24"/>
          <w:szCs w:val="24"/>
        </w:rPr>
      </w:pPr>
      <w:r w:rsidRPr="00D145ED">
        <w:rPr>
          <w:rFonts w:ascii="Times New Roman" w:hAnsi="Times New Roman" w:cs="Times New Roman"/>
          <w:b/>
          <w:sz w:val="24"/>
          <w:szCs w:val="24"/>
        </w:rPr>
        <w:t>DISCLAIMER:</w:t>
      </w:r>
      <w:r w:rsidRPr="00D145ED">
        <w:rPr>
          <w:rFonts w:ascii="Times New Roman" w:hAnsi="Times New Roman" w:cs="Times New Roman"/>
          <w:sz w:val="24"/>
          <w:szCs w:val="24"/>
        </w:rPr>
        <w:t xml:space="preserve"> The data provided here is based on current knowledge and experience. The purpose for this Safety Data Sheet is to describe the product in terms of its safety requirements. The data does not signify any warranty with regard to the properties or end use or handling of the product. All information is provided in good faith but without guarantee and without acceptance of responsibility of accuracy. </w:t>
      </w:r>
    </w:p>
    <w:p w:rsidR="00680BC9" w:rsidRPr="00D145ED" w:rsidRDefault="00680BC9" w:rsidP="00680BC9">
      <w:pPr>
        <w:spacing w:after="0"/>
        <w:jc w:val="both"/>
        <w:rPr>
          <w:rFonts w:ascii="Times New Roman" w:hAnsi="Times New Roman" w:cs="Times New Roman"/>
          <w:sz w:val="24"/>
          <w:szCs w:val="24"/>
        </w:rPr>
      </w:pPr>
    </w:p>
    <w:p w:rsidR="0024610E" w:rsidRPr="00680BC9" w:rsidRDefault="0024610E" w:rsidP="00F17AD2">
      <w:pPr>
        <w:spacing w:after="0"/>
        <w:rPr>
          <w:rFonts w:ascii="Times New Roman" w:hAnsi="Times New Roman" w:cs="Times New Roman"/>
          <w:sz w:val="24"/>
          <w:szCs w:val="24"/>
        </w:rPr>
      </w:pPr>
    </w:p>
    <w:p w:rsidR="00680BC9" w:rsidRPr="00D83350" w:rsidRDefault="00680BC9" w:rsidP="00680BC9">
      <w:pPr>
        <w:spacing w:after="0"/>
        <w:jc w:val="both"/>
        <w:rPr>
          <w:rFonts w:ascii="Times New Roman" w:hAnsi="Times New Roman" w:cs="Times New Roman"/>
          <w:sz w:val="24"/>
          <w:szCs w:val="24"/>
        </w:rPr>
      </w:pPr>
      <w:r>
        <w:rPr>
          <w:rFonts w:ascii="Times New Roman" w:hAnsi="Times New Roman" w:cs="Times New Roman"/>
          <w:sz w:val="24"/>
          <w:szCs w:val="24"/>
        </w:rPr>
        <w:t>Prepared by Dr Greg Sceney 01/02/2013</w:t>
      </w:r>
    </w:p>
    <w:p w:rsidR="00680BC9" w:rsidRDefault="00680BC9" w:rsidP="00680BC9">
      <w:pPr>
        <w:spacing w:after="0"/>
        <w:jc w:val="both"/>
        <w:rPr>
          <w:rFonts w:ascii="Times New Roman" w:hAnsi="Times New Roman" w:cs="Times New Roman"/>
          <w:b/>
          <w:sz w:val="24"/>
          <w:szCs w:val="24"/>
        </w:rPr>
      </w:pPr>
    </w:p>
    <w:p w:rsidR="00680BC9" w:rsidRDefault="00680BC9" w:rsidP="00680BC9">
      <w:pPr>
        <w:spacing w:after="0"/>
        <w:jc w:val="both"/>
        <w:rPr>
          <w:rFonts w:ascii="Times New Roman" w:hAnsi="Times New Roman" w:cs="Times New Roman"/>
          <w:sz w:val="24"/>
          <w:szCs w:val="24"/>
        </w:rPr>
      </w:pPr>
      <w:r w:rsidRPr="00D83350">
        <w:rPr>
          <w:rFonts w:ascii="Times New Roman" w:hAnsi="Times New Roman" w:cs="Times New Roman"/>
          <w:b/>
          <w:sz w:val="24"/>
          <w:szCs w:val="24"/>
        </w:rPr>
        <w:t>Supplier:</w:t>
      </w:r>
      <w:r w:rsidRPr="00D83350">
        <w:rPr>
          <w:rFonts w:ascii="Times New Roman" w:hAnsi="Times New Roman" w:cs="Times New Roman"/>
          <w:sz w:val="24"/>
          <w:szCs w:val="24"/>
        </w:rPr>
        <w:t xml:space="preserve"> </w:t>
      </w:r>
      <w:r>
        <w:rPr>
          <w:rFonts w:ascii="Times New Roman" w:hAnsi="Times New Roman" w:cs="Times New Roman"/>
          <w:sz w:val="24"/>
          <w:szCs w:val="24"/>
        </w:rPr>
        <w:tab/>
      </w:r>
      <w:r w:rsidRPr="00D83350">
        <w:rPr>
          <w:rFonts w:ascii="Times New Roman" w:hAnsi="Times New Roman" w:cs="Times New Roman"/>
          <w:sz w:val="24"/>
          <w:szCs w:val="24"/>
        </w:rPr>
        <w:t xml:space="preserve">Sceneys Pty Ltd,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3350">
        <w:rPr>
          <w:rFonts w:ascii="Times New Roman" w:hAnsi="Times New Roman" w:cs="Times New Roman"/>
          <w:sz w:val="24"/>
          <w:szCs w:val="24"/>
        </w:rPr>
        <w:t>Ph: (03)9311 7477</w:t>
      </w:r>
    </w:p>
    <w:p w:rsidR="00680BC9" w:rsidRDefault="00680BC9" w:rsidP="00680BC9">
      <w:pPr>
        <w:spacing w:after="0"/>
        <w:ind w:left="720" w:firstLine="720"/>
        <w:jc w:val="both"/>
        <w:rPr>
          <w:rFonts w:ascii="Times New Roman" w:hAnsi="Times New Roman" w:cs="Times New Roman"/>
          <w:sz w:val="24"/>
          <w:szCs w:val="24"/>
        </w:rPr>
      </w:pPr>
      <w:r w:rsidRPr="00D83350">
        <w:rPr>
          <w:rFonts w:ascii="Times New Roman" w:hAnsi="Times New Roman" w:cs="Times New Roman"/>
          <w:sz w:val="24"/>
          <w:szCs w:val="24"/>
        </w:rPr>
        <w:t xml:space="preserve">17 Third Ave,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3350">
        <w:rPr>
          <w:rFonts w:ascii="Times New Roman" w:hAnsi="Times New Roman" w:cs="Times New Roman"/>
          <w:sz w:val="24"/>
          <w:szCs w:val="24"/>
        </w:rPr>
        <w:t>Fax: (03)9312 6911</w:t>
      </w:r>
    </w:p>
    <w:p w:rsidR="00680BC9" w:rsidRDefault="00680BC9" w:rsidP="00680BC9">
      <w:pPr>
        <w:spacing w:after="0"/>
        <w:ind w:left="720" w:firstLine="720"/>
        <w:jc w:val="both"/>
        <w:rPr>
          <w:rFonts w:ascii="Times New Roman" w:hAnsi="Times New Roman" w:cs="Times New Roman"/>
          <w:sz w:val="24"/>
          <w:szCs w:val="24"/>
        </w:rPr>
      </w:pPr>
      <w:r w:rsidRPr="00D83350">
        <w:rPr>
          <w:rFonts w:ascii="Times New Roman" w:hAnsi="Times New Roman" w:cs="Times New Roman"/>
          <w:sz w:val="24"/>
          <w:szCs w:val="24"/>
        </w:rPr>
        <w:t xml:space="preserve">Sunshine Vic 3020 </w:t>
      </w:r>
      <w:r w:rsidRPr="00D8335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D83350">
        <w:rPr>
          <w:rFonts w:ascii="Times New Roman" w:hAnsi="Times New Roman" w:cs="Times New Roman"/>
          <w:sz w:val="24"/>
          <w:szCs w:val="24"/>
        </w:rPr>
        <w:tab/>
      </w:r>
      <w:hyperlink r:id="rId4" w:history="1">
        <w:r w:rsidRPr="00A00CBE">
          <w:rPr>
            <w:rStyle w:val="Hyperlink"/>
            <w:rFonts w:ascii="Times New Roman" w:hAnsi="Times New Roman" w:cs="Times New Roman"/>
            <w:sz w:val="24"/>
            <w:szCs w:val="24"/>
          </w:rPr>
          <w:t>www.sceneys.com.au</w:t>
        </w:r>
      </w:hyperlink>
    </w:p>
    <w:p w:rsidR="00680BC9" w:rsidRDefault="00680BC9" w:rsidP="00680BC9">
      <w:pPr>
        <w:spacing w:after="0"/>
        <w:ind w:left="720" w:firstLine="720"/>
        <w:jc w:val="both"/>
        <w:rPr>
          <w:rFonts w:ascii="Times New Roman" w:hAnsi="Times New Roman" w:cs="Times New Roman"/>
          <w:sz w:val="24"/>
          <w:szCs w:val="24"/>
        </w:rPr>
      </w:pPr>
    </w:p>
    <w:p w:rsidR="0024610E" w:rsidRPr="00680BC9" w:rsidRDefault="0024610E" w:rsidP="00F17AD2">
      <w:pPr>
        <w:spacing w:after="0"/>
        <w:rPr>
          <w:rFonts w:ascii="Times New Roman" w:hAnsi="Times New Roman" w:cs="Times New Roman"/>
          <w:sz w:val="24"/>
          <w:szCs w:val="24"/>
        </w:rPr>
      </w:pPr>
    </w:p>
    <w:p w:rsidR="00C24FF4" w:rsidRPr="00680BC9" w:rsidRDefault="00C24FF4" w:rsidP="00F17AD2">
      <w:pPr>
        <w:spacing w:after="0"/>
        <w:rPr>
          <w:rFonts w:ascii="Times New Roman" w:hAnsi="Times New Roman" w:cs="Times New Roman"/>
          <w:sz w:val="24"/>
          <w:szCs w:val="24"/>
        </w:rPr>
      </w:pPr>
    </w:p>
    <w:sectPr w:rsidR="00C24FF4" w:rsidRPr="00680BC9" w:rsidSect="00680B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17AD2"/>
    <w:rsid w:val="0024610E"/>
    <w:rsid w:val="00400E82"/>
    <w:rsid w:val="00532735"/>
    <w:rsid w:val="00597991"/>
    <w:rsid w:val="00680BC9"/>
    <w:rsid w:val="0089262C"/>
    <w:rsid w:val="009E0FC9"/>
    <w:rsid w:val="00A614BA"/>
    <w:rsid w:val="00C24FF4"/>
    <w:rsid w:val="00F17A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B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38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eney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Sceney Admin</dc:creator>
  <cp:keywords/>
  <dc:description/>
  <cp:lastModifiedBy>Sceney Admin</cp:lastModifiedBy>
  <cp:revision>4</cp:revision>
  <dcterms:created xsi:type="dcterms:W3CDTF">2011-12-05T03:40:00Z</dcterms:created>
  <dcterms:modified xsi:type="dcterms:W3CDTF">2013-01-30T23:49:00Z</dcterms:modified>
</cp:coreProperties>
</file>